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48"/>
          <w:szCs w:val="48"/>
          <w:highlight w:val="none"/>
        </w:rPr>
        <w:t xml:space="preserve">Наши контакты: </w:t>
      </w:r>
      <w:r>
        <w:rPr>
          <w:sz w:val="48"/>
          <w:szCs w:val="48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44"/>
          <w:szCs w:val="44"/>
          <w:highlight w:val="none"/>
        </w:rPr>
      </w:r>
      <w:r>
        <w:rPr>
          <w:sz w:val="44"/>
          <w:szCs w:val="44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44"/>
          <w:szCs w:val="44"/>
          <w:highlight w:val="none"/>
        </w:rPr>
        <w:t xml:space="preserve">Почтовый адрес: 308026,  </w:t>
      </w:r>
      <w:r>
        <w:rPr>
          <w:color w:val="2e77b5" w:themeColor="accent1" w:themeShade="BF"/>
          <w:sz w:val="44"/>
          <w:szCs w:val="44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44"/>
          <w:szCs w:val="44"/>
          <w:highlight w:val="none"/>
        </w:rPr>
        <w:t xml:space="preserve">г. Белгород, пр. Славы, д.24 </w:t>
      </w:r>
      <w:r>
        <w:rPr>
          <w:rFonts w:ascii="Tinos" w:hAnsi="Tinos" w:cs="Tinos"/>
          <w:b w:val="0"/>
          <w:bCs/>
          <w:i/>
          <w:color w:val="2e77b5" w:themeColor="accent1" w:themeShade="BF"/>
          <w:sz w:val="44"/>
          <w:szCs w:val="44"/>
          <w:highlight w:val="none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nos" w:hAnsi="Tinos" w:cs="Tinos"/>
          <w:b w:val="0"/>
          <w:bCs/>
          <w:i/>
          <w:color w:val="2e77b5" w:themeColor="accent1" w:themeShade="BF"/>
          <w:sz w:val="44"/>
          <w:szCs w:val="44"/>
          <w:highlight w:val="none"/>
        </w:rPr>
      </w:r>
      <w:r>
        <w:rPr>
          <w:rFonts w:ascii="Tinos" w:hAnsi="Tinos" w:cs="Tinos"/>
          <w:b w:val="0"/>
          <w:bCs/>
          <w:i/>
          <w:color w:val="2e77b5" w:themeColor="accent1" w:themeShade="BF"/>
          <w:sz w:val="20"/>
          <w:szCs w:val="20"/>
          <w:highlight w:val="none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44"/>
          <w:szCs w:val="44"/>
          <w:highlight w:val="none"/>
        </w:rPr>
        <w:t xml:space="preserve">Телефон:8(4722)</w:t>
      </w:r>
      <w:r>
        <w:rPr>
          <w:rFonts w:ascii="Times New Roman" w:hAnsi="Times New Roman" w:eastAsia="Times New Roman" w:cs="Times New Roman"/>
          <w:color w:val="2e77b5" w:themeColor="accent1" w:themeShade="BF"/>
          <w:sz w:val="44"/>
          <w:szCs w:val="44"/>
        </w:rPr>
        <w:t xml:space="preserve">33-90-23; </w:t>
      </w:r>
      <w:r>
        <w:rPr>
          <w:color w:val="2e77b5" w:themeColor="accent1" w:themeShade="BF"/>
          <w:sz w:val="44"/>
          <w:szCs w:val="44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mes New Roman" w:hAnsi="Times New Roman" w:eastAsia="Times New Roman" w:cs="Times New Roman"/>
          <w:color w:val="2e77b5" w:themeColor="accent1" w:themeShade="BF"/>
          <w:sz w:val="44"/>
          <w:szCs w:val="44"/>
        </w:rPr>
        <w:t xml:space="preserve">8(4722)33-91-16</w:t>
      </w:r>
      <w:r>
        <w:rPr>
          <w:rFonts w:ascii="Tinos" w:hAnsi="Tinos" w:cs="Tinos"/>
          <w:b w:val="0"/>
          <w:bCs/>
          <w:i/>
          <w:color w:val="2e77b5" w:themeColor="accent1" w:themeShade="BF"/>
          <w:sz w:val="44"/>
          <w:szCs w:val="44"/>
          <w:highlight w:val="none"/>
        </w:rPr>
      </w:r>
      <w:r/>
    </w:p>
    <w:p>
      <w:pPr>
        <w:ind w:left="709" w:firstLine="0"/>
        <w:spacing w:before="0" w:beforeAutospacing="0" w:after="0" w:afterAutospacing="0" w:line="283" w:lineRule="atLeast"/>
      </w:pPr>
      <w:r>
        <w:rPr>
          <w:rFonts w:ascii="Tinos" w:hAnsi="Tinos" w:cs="Tinos"/>
          <w:b w:val="0"/>
          <w:bCs/>
          <w:i/>
          <w:color w:val="2e77b5" w:themeColor="accent1" w:themeShade="BF"/>
          <w:sz w:val="44"/>
          <w:szCs w:val="44"/>
          <w:highlight w:val="none"/>
        </w:rPr>
      </w:r>
      <w:r>
        <w:rPr>
          <w:rFonts w:ascii="Tinos" w:hAnsi="Tinos" w:cs="Tinos"/>
          <w:b w:val="0"/>
          <w:bCs/>
          <w:i/>
          <w:color w:val="2e77b5" w:themeColor="accent1" w:themeShade="BF"/>
          <w:sz w:val="20"/>
          <w:szCs w:val="20"/>
          <w:highlight w:val="none"/>
        </w:rPr>
      </w:r>
      <w:r/>
    </w:p>
    <w:p>
      <w:pPr>
        <w:ind w:left="709" w:right="0" w:firstLine="0"/>
        <w:spacing w:before="0" w:beforeAutospacing="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2e77b5" w:themeColor="accent1" w:themeShade="BF"/>
          <w:sz w:val="44"/>
          <w:szCs w:val="44"/>
        </w:rPr>
        <w:t xml:space="preserve">Электронный адрес: </w:t>
      </w:r>
      <w:hyperlink r:id="rId10" w:tooltip="mailto:centr_resurs@mst.belregion.ru" w:history="1">
        <w:r>
          <w:rPr>
            <w:rStyle w:val="862"/>
            <w:rFonts w:ascii="Times New Roman" w:hAnsi="Times New Roman" w:eastAsia="Times New Roman" w:cs="Times New Roman"/>
            <w:b w:val="0"/>
            <w:bCs w:val="0"/>
            <w:i/>
            <w:iCs/>
            <w:color w:val="2e77b5" w:themeColor="accent1" w:themeShade="BF"/>
            <w:sz w:val="44"/>
            <w:szCs w:val="44"/>
            <w:u w:val="single"/>
          </w:rPr>
          <w:t xml:space="preserve">centr_resurs@mst.belregion.ru</w:t>
        </w:r>
      </w:hyperlink>
      <w:r>
        <w:rPr>
          <w:bCs/>
          <w:i/>
          <w:color w:val="2e77b5" w:themeColor="accent1" w:themeShade="BF"/>
          <w:sz w:val="44"/>
          <w:szCs w:val="44"/>
          <w:highlight w:val="none"/>
        </w:rPr>
      </w:r>
      <w:r/>
    </w:p>
    <w:p>
      <w:pPr>
        <w:ind w:left="709" w:right="0" w:firstLine="0"/>
        <w:spacing w:before="0" w:beforeAutospacing="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  <w:iCs/>
          <w:color w:val="2e77b5" w:themeColor="accent1" w:themeShade="BF"/>
          <w:sz w:val="44"/>
          <w:szCs w:val="4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2e77b5" w:themeColor="accent1" w:themeShade="BF"/>
          <w:sz w:val="44"/>
          <w:szCs w:val="44"/>
          <w:highlight w:val="none"/>
        </w:rPr>
        <w:t xml:space="preserve">Официальный сайт: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2e77b5" w:themeColor="accent1" w:themeShade="BF"/>
          <w:sz w:val="44"/>
          <w:szCs w:val="44"/>
          <w:highlight w:val="none"/>
        </w:rPr>
        <w:t xml:space="preserve">https://resursconsult.ru</w:t>
      </w:r>
      <w:r>
        <w:rPr>
          <w:bCs/>
          <w:i/>
          <w:color w:val="2e77b5" w:themeColor="accent1" w:themeShade="BF"/>
          <w:sz w:val="44"/>
          <w:szCs w:val="44"/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2e77b5" w:themeColor="accent1" w:themeShade="BF"/>
          <w:sz w:val="36"/>
          <w:szCs w:val="36"/>
        </w:rPr>
      </w:r>
      <w:r/>
    </w:p>
    <w:p>
      <w:pPr>
        <w:jc w:val="left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36"/>
          <w:szCs w:val="36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</w:p>
    <w:p>
      <w:pPr>
        <w:jc w:val="center"/>
        <w:spacing w:line="283" w:lineRule="atLeast"/>
      </w:pPr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6608" cy="115660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22427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156604" cy="1156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1pt;height:91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6608" cy="115660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5731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56607" cy="1156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1.1pt;height:91.1pt;mso-wrap-distance-left:0.0pt;mso-wrap-distance-top:0.0pt;mso-wrap-distance-right:0.0pt;mso-wrap-distance-bottom:0.0pt;rotation:0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/>
      <w:r/>
      <w:r/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</w:p>
    <w:p>
      <w:pPr>
        <w:jc w:val="center"/>
        <w:spacing w:line="283" w:lineRule="atLeast"/>
        <w:rPr>
          <w:rFonts w:ascii="Tinos" w:hAnsi="Tinos" w:eastAsia="Times New Roman" w:cs="Tinos"/>
          <w:b/>
          <w:bCs/>
          <w:color w:val="2e77b5" w:themeColor="accent1" w:themeShade="BF"/>
          <w:sz w:val="36"/>
          <w:szCs w:val="36"/>
          <w:highlight w:val="none"/>
        </w:rPr>
      </w:pPr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  <w:r>
        <w:rPr>
          <w:rFonts w:ascii="Tinos" w:hAnsi="Tinos" w:cs="Tinos"/>
          <w:b/>
          <w:bCs/>
          <w:i/>
          <w:color w:val="2e77b5" w:themeColor="accent1" w:themeShade="BF"/>
          <w:sz w:val="36"/>
          <w:szCs w:val="36"/>
          <w:highlight w:val="none"/>
        </w:rPr>
      </w:r>
      <w:r/>
    </w:p>
    <w:p>
      <w:pPr>
        <w:jc w:val="left"/>
        <w:spacing w:line="283" w:lineRule="atLeast"/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  <w:highlight w:val="none"/>
        </w:rPr>
      </w:pPr>
      <w:r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  <w:highlight w:val="none"/>
        </w:rPr>
      </w:r>
      <w:r/>
    </w:p>
    <w:tbl>
      <w:tblPr>
        <w:tblStyle w:val="736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59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color w:val="2e77b5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2e77b5" w:themeColor="accent1" w:themeShade="BF"/>
                <w:sz w:val="28"/>
                <w:szCs w:val="28"/>
              </w:rPr>
            </w:r>
            <w:r>
              <w:rPr>
                <w:color w:val="2e77b5" w:themeColor="accent1" w:themeShade="B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4548" cy="674548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03409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74546" cy="6745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53.1pt;height:53.1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2e77b5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rPr>
                <w:rFonts w:ascii="Times New Roman" w:hAnsi="Times New Roman" w:eastAsia="Times New Roman" w:cs="Times New Roman"/>
                <w:b/>
                <w:bCs/>
                <w:color w:val="2e77b5" w:themeColor="accent1" w:themeShade="B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  <w:t xml:space="preserve">ОГБУ 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  <w:t xml:space="preserve">«Белгородский областной</w:t>
              <w:br/>
              <w:t xml:space="preserve">ресурсно-консультационный центр 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  <w:t xml:space="preserve">по работе с семьей </w:t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2e77b5" w:themeColor="accent1" w:themeShade="BF"/>
                <w:sz w:val="24"/>
                <w:szCs w:val="24"/>
              </w:rPr>
              <w:t xml:space="preserve">и детьми»</w:t>
            </w:r>
            <w:r/>
          </w:p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color w:val="2e77b5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2e77b5" w:themeColor="accent1" w:themeShade="BF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e77b5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left"/>
        <w:spacing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0"/>
          <w:szCs w:val="20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20"/>
          <w:szCs w:val="20"/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44"/>
          <w:szCs w:val="44"/>
        </w:rPr>
        <w:t xml:space="preserve">Региональная служба</w:t>
      </w:r>
      <w:r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44"/>
          <w:szCs w:val="44"/>
        </w:rPr>
        <w:t xml:space="preserve"> </w:t>
      </w:r>
      <w:r>
        <w:rPr>
          <w:rFonts w:ascii="Tinos" w:hAnsi="Tinos" w:cs="Tinos"/>
          <w:b/>
          <w:bCs/>
          <w:i/>
          <w:iCs/>
          <w:color w:val="2e77b5" w:themeColor="accent1" w:themeShade="BF"/>
          <w:sz w:val="32"/>
          <w:szCs w:val="32"/>
        </w:rPr>
        <w:t xml:space="preserve">помощи семьям, находящимся  в трудной жизненной ситуации </w:t>
      </w:r>
      <w:r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44"/>
          <w:szCs w:val="44"/>
        </w:rPr>
        <w:t xml:space="preserve">«Дети в семье»</w:t>
      </w:r>
      <w:r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  <w:highlight w:val="none"/>
        </w:rPr>
      </w:r>
      <w:r/>
    </w:p>
    <w:p>
      <w:pPr>
        <w:ind w:left="349" w:right="0" w:firstLine="0"/>
        <w:jc w:val="left"/>
        <w:spacing w:line="283" w:lineRule="atLeast"/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</w:r>
      <w:r/>
    </w:p>
    <w:p>
      <w:pPr>
        <w:jc w:val="center"/>
        <w:spacing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959100" cy="2677566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2168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59097" cy="267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33.0pt;height:210.8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spacing w:line="283" w:lineRule="atLeast"/>
        <w:rPr>
          <w:rFonts w:ascii="Tinos" w:hAnsi="Tinos" w:cs="Tinos"/>
          <w:b/>
          <w:bCs/>
          <w:i/>
          <w:color w:val="2e77b5" w:themeColor="accent1" w:themeShade="BF"/>
          <w:sz w:val="44"/>
          <w:szCs w:val="44"/>
          <w:highlight w:val="none"/>
        </w:rPr>
      </w:pP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г. Белгород, 2024</w:t>
      </w:r>
      <w:r>
        <w:rPr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4548" cy="674548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93600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674546" cy="674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3.1pt;height:53.1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  Наши задачи</w:t>
      </w: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:</w:t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jc w:val="left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pStyle w:val="884"/>
        <w:numPr>
          <w:ilvl w:val="0"/>
          <w:numId w:val="24"/>
        </w:numPr>
        <w:ind w:left="425" w:right="0" w:hanging="77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Стабилизировать детско-родительские отношения;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4"/>
        </w:numPr>
        <w:ind w:left="425" w:right="0" w:hanging="77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Cs/>
          <w:i/>
          <w:color w:val="2e77b5" w:themeColor="accent1" w:themeShade="BF"/>
          <w:sz w:val="28"/>
          <w:szCs w:val="28"/>
          <w:highlight w:val="none"/>
        </w:rPr>
        <w:t xml:space="preserve">Стабилизировать внутрисемейные отношения;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4"/>
        </w:numPr>
        <w:ind w:left="425" w:right="0" w:hanging="77"/>
        <w:jc w:val="left"/>
        <w:spacing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Помочь семье найти ресурс для выхода из трудной ситуации;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4"/>
        </w:numPr>
        <w:jc w:val="left"/>
        <w:spacing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Помочь родителям, ограниченным в родительских правах, изменить образ жизни и отношение к воспитанию детей.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5"/>
        </w:numPr>
        <w:ind w:left="425" w:right="0" w:hanging="77"/>
        <w:jc w:val="left"/>
        <w:spacing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Помочь детям, находящимся в социальных учреждениях вернуться в кровные семьи;</w:t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Кто к нам может обратиться:</w:t>
      </w:r>
      <w:r>
        <w:rPr>
          <w:color w:val="2e77b5" w:themeColor="accent1" w:themeShade="BF"/>
        </w:rPr>
      </w:r>
      <w:r/>
    </w:p>
    <w:p>
      <w:pPr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6"/>
        </w:numPr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Несовершеннолетние;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6"/>
        </w:numPr>
        <w:ind w:left="0" w:right="0" w:firstLine="349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Родители, опекуны, усыновители, приёмные родители, испытывающие трудности в воспитании детей;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6"/>
        </w:numPr>
        <w:ind w:left="0" w:right="0" w:firstLine="349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Родители, чьи дети находятся в социальных учреждениях;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6"/>
        </w:numPr>
        <w:ind w:left="0" w:right="0" w:firstLine="349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Родители, ограниченные в родительских правах.</w:t>
      </w:r>
      <w:r>
        <w:rPr>
          <w:color w:val="2e77b5" w:themeColor="accent1" w:themeShade="BF"/>
        </w:rPr>
      </w:r>
      <w:r/>
    </w:p>
    <w:p>
      <w:pPr>
        <w:ind w:left="349" w:right="0" w:firstLine="0"/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br/>
      </w: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Наши специалисты:</w:t>
      </w:r>
      <w:r>
        <w:rPr>
          <w:color w:val="2e77b5" w:themeColor="accent1" w:themeShade="BF"/>
        </w:rPr>
      </w:r>
      <w:r/>
    </w:p>
    <w:p>
      <w:pPr>
        <w:ind w:left="349" w:right="0" w:firstLine="0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7"/>
        </w:numPr>
        <w:ind w:right="0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 Психолог;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7"/>
        </w:numPr>
        <w:ind w:right="0"/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Социальный педагог;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7"/>
        </w:numPr>
        <w:ind w:right="0"/>
        <w:jc w:val="left"/>
        <w:spacing w:after="0" w:afterAutospacing="0" w:line="283" w:lineRule="atLeast"/>
        <w:rPr>
          <w:rFonts w:ascii="Tinos" w:hAnsi="Tinos" w:cs="Tinos"/>
          <w:bCs/>
          <w:color w:val="2e77b5" w:themeColor="accent1" w:themeShade="BF"/>
          <w:highlight w:val="none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Юрист</w:t>
      </w:r>
      <w:r>
        <w:rPr>
          <w:color w:val="2e77b5" w:themeColor="accent1" w:themeShade="BF"/>
        </w:rPr>
        <w:t xml:space="preserve">.</w:t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4548" cy="674548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6399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0" flipH="0" flipV="0">
                          <a:off x="0" y="0"/>
                          <a:ext cx="674547" cy="674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3.1pt;height:53.1pt;mso-wrap-distance-left:0.0pt;mso-wrap-distance-top:0.0pt;mso-wrap-distance-right:0.0pt;mso-wrap-distance-bottom:0.0pt;rotation:0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jc w:val="center"/>
        <w:spacing w:after="0" w:afterAutospacing="0" w:line="283" w:lineRule="atLeast"/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/>
    </w:p>
    <w:p>
      <w:pPr>
        <w:jc w:val="center"/>
        <w:spacing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Принципы нашей работы: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8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Конфиденциальность;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8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Бесплатность;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8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Доступность;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8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Открытость;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8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Добровольность.</w:t>
      </w:r>
      <w:r>
        <w:rPr>
          <w:color w:val="2e77b5" w:themeColor="accent1" w:themeShade="BF"/>
        </w:rPr>
      </w:r>
      <w:r/>
    </w:p>
    <w:p>
      <w:p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color w:val="2e77b5" w:themeColor="accent1" w:themeShade="BF"/>
        </w:rPr>
      </w: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Какие услуги мы оказываем:</w:t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9"/>
        </w:numPr>
        <w:jc w:val="left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Социально-психологические;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9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Социально-педагогические;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29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  <w:t xml:space="preserve">Социально-правовые.</w:t>
      </w:r>
      <w:r>
        <w:rPr>
          <w:color w:val="2e77b5" w:themeColor="accent1" w:themeShade="BF"/>
        </w:rPr>
      </w:r>
      <w:r/>
    </w:p>
    <w:p>
      <w:p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  <w:t xml:space="preserve">В каком формате мы работаем:</w:t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30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С выездом в муниципалитет, где проживает семья;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30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На рабочем месте (можно приехать к нам в удобное для вас время);</w:t>
      </w:r>
      <w:r>
        <w:rPr>
          <w:color w:val="2e77b5" w:themeColor="accent1" w:themeShade="BF"/>
        </w:rPr>
      </w:r>
      <w:r/>
    </w:p>
    <w:p>
      <w:pPr>
        <w:pStyle w:val="884"/>
        <w:numPr>
          <w:ilvl w:val="0"/>
          <w:numId w:val="30"/>
        </w:num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  <w:t xml:space="preserve">Дистанционно.</w:t>
      </w:r>
      <w:r>
        <w:rPr>
          <w:color w:val="2e77b5" w:themeColor="accent1" w:themeShade="BF"/>
        </w:rPr>
      </w:r>
      <w:r/>
    </w:p>
    <w:p>
      <w:pPr>
        <w:spacing w:after="0" w:afterAutospacing="0" w:line="283" w:lineRule="atLeast"/>
        <w:rPr>
          <w:color w:val="2e77b5" w:themeColor="accent1" w:themeShade="BF"/>
        </w:rPr>
      </w:pPr>
      <w:r>
        <w:rPr>
          <w:rFonts w:ascii="Tinos" w:hAnsi="Tinos" w:cs="Tinos"/>
          <w:b w:val="0"/>
          <w:bCs w:val="0"/>
          <w:i/>
          <w:iCs/>
          <w:color w:val="2e77b5" w:themeColor="accent1" w:themeShade="BF"/>
          <w:sz w:val="28"/>
          <w:szCs w:val="28"/>
          <w:highlight w:val="none"/>
        </w:rPr>
      </w:r>
      <w:r>
        <w:rPr>
          <w:color w:val="2e77b5" w:themeColor="accent1" w:themeShade="BF"/>
        </w:rPr>
      </w:r>
      <w:r/>
    </w:p>
    <w:p>
      <w:pPr>
        <w:jc w:val="center"/>
        <w:spacing w:after="0" w:afterAutospacing="0" w:line="283" w:lineRule="atLeast"/>
        <w:rPr>
          <w:rFonts w:ascii="Tinos" w:hAnsi="Tinos" w:cs="Tinos"/>
          <w:b w:val="0"/>
          <w:bCs/>
          <w:color w:val="2e77b5" w:themeColor="accent1" w:themeShade="BF"/>
          <w:highlight w:val="none"/>
        </w:rPr>
      </w:pPr>
      <w:r>
        <w:rPr>
          <w:rFonts w:ascii="Tinos" w:hAnsi="Tinos" w:cs="Tinos"/>
          <w:b/>
          <w:bCs/>
          <w:i/>
          <w:iCs/>
          <w:color w:val="2e77b5" w:themeColor="accent1" w:themeShade="BF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2e77b5" w:themeColor="accent1" w:themeShade="BF"/>
          <w:sz w:val="36"/>
          <w:szCs w:val="36"/>
        </w:rPr>
        <w:t xml:space="preserve">Если у вас возникли проблемы в семье, касающиеся детско-родительских отношений </w:t>
      </w:r>
      <w:r>
        <w:rPr>
          <w:rFonts w:ascii="Times New Roman" w:hAnsi="Times New Roman" w:eastAsia="Times New Roman" w:cs="Times New Roman"/>
          <w:b/>
          <w:bCs/>
          <w:i/>
          <w:iCs/>
          <w:color w:val="2e77b5" w:themeColor="accent1" w:themeShade="BF"/>
          <w:sz w:val="36"/>
          <w:szCs w:val="36"/>
        </w:rPr>
        <w:t xml:space="preserve">и воспитания детей, то вы всегда можете обратиться к специалистам</w:t>
      </w:r>
      <w:r>
        <w:rPr>
          <w:rFonts w:ascii="Tinos" w:hAnsi="Tinos" w:cs="Tinos"/>
          <w:b/>
          <w:bCs/>
          <w:i/>
          <w:iCs/>
          <w:color w:val="2e77b5" w:themeColor="accent1" w:themeShade="BF"/>
          <w:sz w:val="36"/>
          <w:szCs w:val="36"/>
          <w:highlight w:val="none"/>
        </w:rPr>
        <w:t xml:space="preserve"> нашей службы!</w:t>
      </w:r>
      <w:r>
        <w:rPr>
          <w:color w:val="2e77b5" w:themeColor="accent1" w:themeShade="BF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720" w:right="720" w:bottom="720" w:left="720" w:header="709" w:footer="709" w:gutter="0"/>
      <w:cols w:num="2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5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0"/>
    <w:next w:val="8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No Spacing"/>
    <w:basedOn w:val="880"/>
    <w:uiPriority w:val="1"/>
    <w:qFormat/>
    <w:pPr>
      <w:spacing w:after="0" w:line="240" w:lineRule="auto"/>
    </w:pPr>
  </w:style>
  <w:style w:type="paragraph" w:styleId="884">
    <w:name w:val="List Paragraph"/>
    <w:basedOn w:val="880"/>
    <w:uiPriority w:val="34"/>
    <w:qFormat/>
    <w:pPr>
      <w:contextualSpacing/>
      <w:ind w:left="720"/>
    </w:pPr>
  </w:style>
  <w:style w:type="character" w:styleId="88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entr_resurs@mst.belregion.ru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2024-08-28T06:08:58Z</dcterms:modified>
</cp:coreProperties>
</file>